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河南省产油大县奖励资金扶持（种植类）项目实施方案表</w:t>
      </w:r>
    </w:p>
    <w:tbl>
      <w:tblPr>
        <w:tblStyle w:val="4"/>
        <w:tblW w:w="15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725"/>
        <w:gridCol w:w="1985"/>
        <w:gridCol w:w="1857"/>
        <w:gridCol w:w="870"/>
        <w:gridCol w:w="1035"/>
        <w:gridCol w:w="960"/>
        <w:gridCol w:w="1170"/>
        <w:gridCol w:w="1050"/>
        <w:gridCol w:w="690"/>
        <w:gridCol w:w="630"/>
        <w:gridCol w:w="525"/>
        <w:gridCol w:w="482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内容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项目涉及乡镇、村委或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推广优良品种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年度全县油料发展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规划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其中示范方规划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示范方种植面积（亩）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补助标准（元</w:t>
            </w:r>
            <w:r>
              <w:rPr>
                <w:rFonts w:ascii="黑体" w:hAnsi="黑体" w:eastAsia="黑体"/>
                <w:szCs w:val="21"/>
              </w:rPr>
              <w:t>/</w:t>
            </w:r>
            <w:r>
              <w:rPr>
                <w:rFonts w:hint="eastAsia" w:ascii="黑体" w:hAnsi="黑体" w:eastAsia="黑体"/>
                <w:szCs w:val="21"/>
              </w:rPr>
              <w:t>亩）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面积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</w:t>
            </w:r>
            <w:r>
              <w:rPr>
                <w:rFonts w:hint="eastAsia" w:ascii="黑体" w:hAnsi="黑体" w:eastAsia="黑体"/>
                <w:szCs w:val="21"/>
              </w:rPr>
              <w:t>万亩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总产量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（万公斤）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亩产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（公斤</w:t>
            </w:r>
            <w:r>
              <w:rPr>
                <w:rFonts w:ascii="黑体" w:hAnsi="黑体" w:eastAsia="黑体"/>
                <w:szCs w:val="21"/>
              </w:rPr>
              <w:t>/</w:t>
            </w:r>
            <w:r>
              <w:rPr>
                <w:rFonts w:hint="eastAsia" w:ascii="黑体" w:hAnsi="黑体" w:eastAsia="黑体"/>
                <w:szCs w:val="21"/>
              </w:rPr>
              <w:t>亩）</w:t>
            </w:r>
          </w:p>
        </w:tc>
        <w:tc>
          <w:tcPr>
            <w:tcW w:w="117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总产量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（万公斤）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</w:tc>
        <w:tc>
          <w:tcPr>
            <w:tcW w:w="6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种子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肥料</w:t>
            </w:r>
          </w:p>
        </w:tc>
        <w:tc>
          <w:tcPr>
            <w:tcW w:w="48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农药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合</w:t>
            </w:r>
            <w:r>
              <w:rPr>
                <w:rFonts w:ascii="方正仿宋简体" w:eastAsia="方正仿宋简体"/>
                <w:b/>
                <w:szCs w:val="21"/>
              </w:rPr>
              <w:t xml:space="preserve">  </w:t>
            </w:r>
            <w:r>
              <w:rPr>
                <w:rFonts w:hint="eastAsia" w:ascii="方正仿宋简体" w:eastAsia="方正仿宋简体"/>
                <w:b/>
                <w:szCs w:val="21"/>
              </w:rPr>
              <w:t>计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仿宋简体" w:eastAsia="方正仿宋简体"/>
                <w:b/>
                <w:szCs w:val="21"/>
              </w:rPr>
              <w:t>140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仿宋简体" w:eastAsia="方正仿宋简体"/>
                <w:b/>
                <w:szCs w:val="21"/>
              </w:rPr>
              <w:t>43400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仿宋简体" w:eastAsia="方正仿宋简体"/>
                <w:b/>
                <w:szCs w:val="21"/>
              </w:rPr>
              <w:t>400</w:t>
            </w:r>
          </w:p>
        </w:tc>
        <w:tc>
          <w:tcPr>
            <w:tcW w:w="117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仿宋简体" w:eastAsia="方正仿宋简体"/>
                <w:b/>
                <w:szCs w:val="21"/>
              </w:rPr>
              <w:t>1948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仿宋简体" w:eastAsia="方正仿宋简体"/>
                <w:b/>
                <w:szCs w:val="21"/>
              </w:rPr>
              <w:t>48700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仿宋简体" w:eastAsia="方正仿宋简体"/>
                <w:b/>
                <w:szCs w:val="21"/>
              </w:rPr>
              <w:t>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示范方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种子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补贴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千亩示范方</w:t>
            </w:r>
            <w:r>
              <w:rPr>
                <w:rFonts w:ascii="方正仿宋简体" w:eastAsia="方正仿宋简体"/>
                <w:szCs w:val="21"/>
              </w:rPr>
              <w:t>3</w:t>
            </w:r>
            <w:r>
              <w:rPr>
                <w:rFonts w:hint="eastAsia" w:ascii="方正仿宋简体" w:eastAsia="方正仿宋简体"/>
                <w:szCs w:val="21"/>
              </w:rPr>
              <w:t>个涉及全县</w:t>
            </w:r>
            <w:r>
              <w:rPr>
                <w:rFonts w:ascii="方正仿宋简体" w:eastAsia="方正仿宋简体"/>
                <w:szCs w:val="21"/>
              </w:rPr>
              <w:t>3</w:t>
            </w:r>
            <w:r>
              <w:rPr>
                <w:rFonts w:hint="eastAsia" w:ascii="方正仿宋简体" w:eastAsia="方正仿宋简体"/>
                <w:szCs w:val="21"/>
              </w:rPr>
              <w:t>个乡镇（街道）</w:t>
            </w:r>
            <w:r>
              <w:rPr>
                <w:rFonts w:ascii="方正仿宋简体" w:eastAsia="方正仿宋简体"/>
                <w:szCs w:val="21"/>
              </w:rPr>
              <w:t>3</w:t>
            </w:r>
            <w:r>
              <w:rPr>
                <w:rFonts w:hint="eastAsia" w:ascii="方正仿宋简体" w:eastAsia="方正仿宋简体"/>
                <w:szCs w:val="21"/>
              </w:rPr>
              <w:t>个村委；百亩示范方</w:t>
            </w:r>
            <w:r>
              <w:rPr>
                <w:rFonts w:ascii="方正仿宋简体" w:eastAsia="方正仿宋简体"/>
                <w:szCs w:val="21"/>
              </w:rPr>
              <w:t>457</w:t>
            </w:r>
            <w:r>
              <w:rPr>
                <w:rFonts w:hint="eastAsia" w:ascii="方正仿宋简体" w:eastAsia="方正仿宋简体"/>
                <w:szCs w:val="21"/>
              </w:rPr>
              <w:t>个涉及全县</w:t>
            </w:r>
            <w:r>
              <w:rPr>
                <w:rFonts w:ascii="方正仿宋简体" w:eastAsia="方正仿宋简体"/>
                <w:szCs w:val="21"/>
              </w:rPr>
              <w:t>25</w:t>
            </w:r>
            <w:r>
              <w:rPr>
                <w:rFonts w:hint="eastAsia" w:ascii="方正仿宋简体" w:eastAsia="方正仿宋简体"/>
                <w:szCs w:val="21"/>
              </w:rPr>
              <w:t>个乡镇（街道）</w:t>
            </w:r>
            <w:r>
              <w:rPr>
                <w:rFonts w:ascii="方正仿宋简体" w:eastAsia="方正仿宋简体"/>
                <w:szCs w:val="21"/>
              </w:rPr>
              <w:t>500</w:t>
            </w:r>
            <w:r>
              <w:rPr>
                <w:rFonts w:hint="eastAsia" w:ascii="方正仿宋简体" w:eastAsia="方正仿宋简体"/>
                <w:szCs w:val="21"/>
              </w:rPr>
              <w:t>多个村委</w:t>
            </w:r>
          </w:p>
        </w:tc>
        <w:tc>
          <w:tcPr>
            <w:tcW w:w="1857" w:type="dxa"/>
            <w:vAlign w:val="center"/>
          </w:tcPr>
          <w:p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远杂</w:t>
            </w:r>
            <w:r>
              <w:rPr>
                <w:rFonts w:ascii="方正仿宋简体" w:hAnsi="仿宋_GB2312" w:eastAsia="方正仿宋简体" w:cs="仿宋_GB2312"/>
                <w:szCs w:val="21"/>
              </w:rPr>
              <w:t>9102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、豫花</w:t>
            </w:r>
            <w:r>
              <w:rPr>
                <w:rFonts w:ascii="方正仿宋简体" w:hAnsi="仿宋_GB2312" w:eastAsia="方正仿宋简体" w:cs="仿宋_GB2312"/>
                <w:szCs w:val="21"/>
              </w:rPr>
              <w:t>22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、豫花</w:t>
            </w:r>
            <w:r>
              <w:rPr>
                <w:rFonts w:ascii="方正仿宋简体" w:hAnsi="仿宋_GB2312" w:eastAsia="方正仿宋简体" w:cs="仿宋_GB2312"/>
                <w:szCs w:val="21"/>
              </w:rPr>
              <w:t>23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、豫花</w:t>
            </w:r>
            <w:r>
              <w:rPr>
                <w:rFonts w:ascii="方正仿宋简体" w:hAnsi="仿宋_GB2312" w:eastAsia="方正仿宋简体" w:cs="仿宋_GB2312"/>
                <w:szCs w:val="21"/>
              </w:rPr>
              <w:t>47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、豫花</w:t>
            </w:r>
            <w:r>
              <w:rPr>
                <w:rFonts w:ascii="方正仿宋简体" w:hAnsi="仿宋_GB2312" w:eastAsia="方正仿宋简体" w:cs="仿宋_GB2312"/>
                <w:szCs w:val="21"/>
              </w:rPr>
              <w:t>65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、地豪</w:t>
            </w:r>
            <w:r>
              <w:rPr>
                <w:rFonts w:ascii="方正仿宋简体" w:hAnsi="仿宋_GB2312" w:eastAsia="方正仿宋简体" w:cs="仿宋_GB2312"/>
                <w:szCs w:val="21"/>
              </w:rPr>
              <w:t>1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号、地豪</w:t>
            </w:r>
            <w:r>
              <w:rPr>
                <w:rFonts w:ascii="方正仿宋简体" w:hAnsi="仿宋_GB2312" w:eastAsia="方正仿宋简体" w:cs="仿宋_GB2312"/>
                <w:szCs w:val="21"/>
              </w:rPr>
              <w:t>2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号、玉花</w:t>
            </w:r>
            <w:r>
              <w:rPr>
                <w:rFonts w:ascii="方正仿宋简体" w:hAnsi="仿宋_GB2312" w:eastAsia="方正仿宋简体" w:cs="仿宋_GB2312"/>
                <w:szCs w:val="21"/>
              </w:rPr>
              <w:t>16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、信花</w:t>
            </w:r>
            <w:r>
              <w:rPr>
                <w:rFonts w:ascii="方正仿宋简体" w:hAnsi="仿宋_GB2312" w:eastAsia="方正仿宋简体" w:cs="仿宋_GB2312"/>
                <w:szCs w:val="21"/>
              </w:rPr>
              <w:t>425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、远杂</w:t>
            </w:r>
            <w:r>
              <w:rPr>
                <w:rFonts w:ascii="方正仿宋简体" w:hAnsi="仿宋_GB2312" w:eastAsia="方正仿宋简体" w:cs="仿宋_GB2312"/>
                <w:szCs w:val="21"/>
              </w:rPr>
              <w:t>9307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、万花</w:t>
            </w:r>
            <w:r>
              <w:rPr>
                <w:rFonts w:ascii="方正仿宋简体" w:hAnsi="仿宋_GB2312" w:eastAsia="方正仿宋简体" w:cs="仿宋_GB2312"/>
                <w:szCs w:val="21"/>
              </w:rPr>
              <w:t>019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、远杂</w:t>
            </w:r>
            <w:r>
              <w:rPr>
                <w:rFonts w:ascii="方正仿宋简体" w:hAnsi="仿宋_GB2312" w:eastAsia="方正仿宋简体" w:cs="仿宋_GB2312"/>
                <w:szCs w:val="21"/>
              </w:rPr>
              <w:t>12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 xml:space="preserve">  400</w:t>
            </w:r>
          </w:p>
        </w:tc>
        <w:tc>
          <w:tcPr>
            <w:tcW w:w="117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1948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48700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240</w:t>
            </w:r>
          </w:p>
        </w:tc>
        <w:tc>
          <w:tcPr>
            <w:tcW w:w="630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240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0</w:t>
            </w:r>
          </w:p>
        </w:tc>
        <w:tc>
          <w:tcPr>
            <w:tcW w:w="482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0</w:t>
            </w: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1168.8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技术推广与培训支出（≤</w:t>
            </w:r>
            <w:r>
              <w:rPr>
                <w:rFonts w:ascii="方正仿宋简体" w:eastAsia="方正仿宋简体"/>
                <w:szCs w:val="21"/>
              </w:rPr>
              <w:t>5%</w:t>
            </w:r>
            <w:r>
              <w:rPr>
                <w:rFonts w:hint="eastAsia" w:ascii="方正仿宋简体" w:eastAsia="方正仿宋简体"/>
                <w:szCs w:val="21"/>
              </w:rPr>
              <w:t>）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新技术推广补贴</w:t>
            </w:r>
          </w:p>
        </w:tc>
        <w:tc>
          <w:tcPr>
            <w:tcW w:w="1985" w:type="dxa"/>
          </w:tcPr>
          <w:p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857" w:type="dxa"/>
          </w:tcPr>
          <w:p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70" w:type="dxa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35" w:type="dxa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50" w:type="dxa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90" w:type="dxa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0" w:type="dxa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25" w:type="dxa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482" w:type="dxa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58.2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bookmarkStart w:id="0" w:name="_GoBack" w:colFirst="0" w:colLast="0"/>
            <w:r>
              <w:rPr>
                <w:rFonts w:hint="eastAsia" w:ascii="方正仿宋简体" w:eastAsia="方正仿宋简体"/>
                <w:szCs w:val="21"/>
              </w:rPr>
              <w:t>扶持企业发展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油料品种利用、良种繁育、合作推广、基地建设、仓储设施建设等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河南三唐农业发展有限公司</w:t>
            </w:r>
          </w:p>
        </w:tc>
        <w:tc>
          <w:tcPr>
            <w:tcW w:w="9269" w:type="dxa"/>
            <w:gridSpan w:val="10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500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油料库建设、油脂加工生产线升级改造、加工车间维修、油料收购环节补贴等。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唐河县聚丰油脂有限公司</w:t>
            </w:r>
          </w:p>
        </w:tc>
        <w:tc>
          <w:tcPr>
            <w:tcW w:w="9269" w:type="dxa"/>
            <w:gridSpan w:val="10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A2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2023-08-02T02:16:46Z</dcterms:created>
  <dc:creator>Administrator</dc:creator>
  <cp:lastModifiedBy>胡꧔ꦿএ</cp:lastModifiedBy>
  <dcterms:modified xsi:type="dcterms:W3CDTF">2023-08-02T02:18:05Z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B562A71B438449339532D40A8E58411E_12</vt:lpwstr>
  </property>
</Properties>
</file>