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0C4C" w14:textId="4E2914E1" w:rsidR="008521B7" w:rsidRDefault="00CC50B1" w:rsidP="006A38E2">
      <w:pPr>
        <w:jc w:val="center"/>
        <w:rPr>
          <w:rFonts w:ascii="黑体" w:eastAsia="黑体" w:hAnsi="黑体"/>
          <w:sz w:val="48"/>
          <w:szCs w:val="52"/>
        </w:rPr>
      </w:pPr>
      <w:r w:rsidRPr="00CC50B1">
        <w:rPr>
          <w:rFonts w:ascii="黑体" w:eastAsia="黑体" w:hAnsi="黑体" w:hint="eastAsia"/>
          <w:sz w:val="48"/>
          <w:szCs w:val="52"/>
        </w:rPr>
        <w:t>唐河县发展和改革委员会（唐河县粮食和物资储备局）</w:t>
      </w:r>
      <w:r w:rsidR="008521B7" w:rsidRPr="008521B7">
        <w:rPr>
          <w:rFonts w:ascii="黑体" w:eastAsia="黑体" w:hAnsi="黑体" w:hint="eastAsia"/>
          <w:sz w:val="48"/>
          <w:szCs w:val="52"/>
        </w:rPr>
        <w:t>“双随机、</w:t>
      </w:r>
      <w:proofErr w:type="gramStart"/>
      <w:r w:rsidR="008521B7" w:rsidRPr="008521B7">
        <w:rPr>
          <w:rFonts w:ascii="黑体" w:eastAsia="黑体" w:hAnsi="黑体" w:hint="eastAsia"/>
          <w:sz w:val="48"/>
          <w:szCs w:val="52"/>
        </w:rPr>
        <w:t>一</w:t>
      </w:r>
      <w:proofErr w:type="gramEnd"/>
      <w:r w:rsidR="008521B7" w:rsidRPr="008521B7">
        <w:rPr>
          <w:rFonts w:ascii="黑体" w:eastAsia="黑体" w:hAnsi="黑体" w:hint="eastAsia"/>
          <w:sz w:val="48"/>
          <w:szCs w:val="52"/>
        </w:rPr>
        <w:t>公开”随机抽查事项清单</w:t>
      </w:r>
    </w:p>
    <w:p w14:paraId="66C1883F" w14:textId="77777777" w:rsidR="006A38E2" w:rsidRPr="008521B7" w:rsidRDefault="006A38E2" w:rsidP="006A38E2">
      <w:pPr>
        <w:jc w:val="center"/>
        <w:rPr>
          <w:rFonts w:ascii="黑体" w:eastAsia="黑体" w:hAnsi="黑体"/>
          <w:sz w:val="48"/>
          <w:szCs w:val="52"/>
        </w:rPr>
      </w:pPr>
    </w:p>
    <w:tbl>
      <w:tblPr>
        <w:tblW w:w="1528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153"/>
        <w:gridCol w:w="2016"/>
        <w:gridCol w:w="3305"/>
        <w:gridCol w:w="1121"/>
        <w:gridCol w:w="1260"/>
        <w:gridCol w:w="1417"/>
        <w:gridCol w:w="1134"/>
        <w:gridCol w:w="1418"/>
        <w:gridCol w:w="1701"/>
      </w:tblGrid>
      <w:tr w:rsidR="008521B7" w:rsidRPr="008521B7" w14:paraId="480699B7" w14:textId="77777777" w:rsidTr="008521B7">
        <w:trPr>
          <w:trHeight w:val="718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E6D2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EE9B8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部门名称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131B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抽查事项名称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ED5CA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抽查依据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C7E34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检查主体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3FDF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事项类别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92394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检查对象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CF3C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抽查比例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3545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抽查频次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D774E" w14:textId="77777777" w:rsidR="008521B7" w:rsidRPr="008521B7" w:rsidRDefault="008521B7" w:rsidP="008521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检查方式</w:t>
            </w:r>
          </w:p>
        </w:tc>
      </w:tr>
      <w:tr w:rsidR="008521B7" w:rsidRPr="008521B7" w14:paraId="255C78E5" w14:textId="77777777" w:rsidTr="008521B7">
        <w:tc>
          <w:tcPr>
            <w:tcW w:w="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B87E0" w14:textId="141F74E2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E800F" w14:textId="3661CF3C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9FADB" w14:textId="51EAD758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对重点用能单位的能源利用状况的监督检查</w:t>
            </w: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3E186" w14:textId="22EF8263" w:rsidR="00074286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《中华人民共和国节约能源法》</w:t>
            </w:r>
            <w:r w:rsidR="00074286">
              <w:rPr>
                <w:rFonts w:ascii="仿宋" w:eastAsia="仿宋" w:hAnsi="仿宋" w:hint="eastAsia"/>
                <w:sz w:val="24"/>
                <w:szCs w:val="24"/>
              </w:rPr>
              <w:t>第十一条、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第十二条</w:t>
            </w:r>
          </w:p>
          <w:p w14:paraId="6D4D1499" w14:textId="752FC36F" w:rsidR="008521B7" w:rsidRPr="008521B7" w:rsidRDefault="00074286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074286">
              <w:rPr>
                <w:rFonts w:ascii="仿宋" w:eastAsia="仿宋" w:hAnsi="仿宋" w:hint="eastAsia"/>
                <w:sz w:val="24"/>
                <w:szCs w:val="24"/>
              </w:rPr>
              <w:t>《固定资产投资项目节能审查办法》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>(2023年3月28日国家发展改革委令第2号公布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)第二十条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1AE68" w14:textId="77777777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16BCA" w14:textId="73FD300E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一般检查事项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F3EF9" w14:textId="119F56E2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重点用能单位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26D17" w14:textId="171F118B" w:rsidR="008521B7" w:rsidRPr="008521B7" w:rsidRDefault="008521B7" w:rsidP="008521B7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="00074286">
              <w:rPr>
                <w:rFonts w:ascii="Calibri" w:eastAsia="仿宋" w:hAnsi="Calibri" w:cs="Calibri" w:hint="eastAsia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C5ACC" w14:textId="03D5F38E" w:rsidR="008521B7" w:rsidRPr="008521B7" w:rsidRDefault="008521B7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一季度一次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20527" w14:textId="41ED438F" w:rsidR="008521B7" w:rsidRPr="008521B7" w:rsidRDefault="008521B7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现场检查、抽样检查</w:t>
            </w:r>
          </w:p>
        </w:tc>
      </w:tr>
      <w:tr w:rsidR="008521B7" w:rsidRPr="008521B7" w14:paraId="4CE05E0B" w14:textId="77777777" w:rsidTr="008521B7">
        <w:tc>
          <w:tcPr>
            <w:tcW w:w="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7FF98" w14:textId="56849BF2" w:rsidR="008521B7" w:rsidRPr="008521B7" w:rsidRDefault="008521B7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8521B7">
              <w:rPr>
                <w:rFonts w:ascii="仿宋" w:eastAsia="仿宋" w:hAnsi="仿宋" w:cs="Calibri" w:hint="eastAsia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541CF" w14:textId="0DF33EC8" w:rsidR="008521B7" w:rsidRPr="008521B7" w:rsidRDefault="008521B7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Calibri" w:hint="eastAsia"/>
                <w:sz w:val="24"/>
                <w:szCs w:val="24"/>
              </w:rPr>
              <w:t>县发改</w:t>
            </w:r>
            <w:proofErr w:type="gramEnd"/>
            <w:r>
              <w:rPr>
                <w:rFonts w:ascii="仿宋" w:eastAsia="仿宋" w:hAnsi="仿宋" w:cs="Calibri" w:hint="eastAsia"/>
                <w:sz w:val="24"/>
                <w:szCs w:val="24"/>
              </w:rPr>
              <w:t>委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A8900" w14:textId="1C6E5669" w:rsidR="008521B7" w:rsidRPr="008521B7" w:rsidRDefault="008521B7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8521B7">
              <w:rPr>
                <w:rFonts w:ascii="仿宋" w:eastAsia="仿宋" w:hAnsi="仿宋" w:cs="Calibri" w:hint="eastAsia"/>
                <w:sz w:val="24"/>
                <w:szCs w:val="24"/>
              </w:rPr>
              <w:t>对节能法律、法规和节能标准执行情况的监督检查</w:t>
            </w: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97512" w14:textId="63C1EDBA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《中华人民共和国节约能源法》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第十一条、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第十二条</w:t>
            </w:r>
          </w:p>
          <w:p w14:paraId="0896A6EF" w14:textId="7D50CFDF" w:rsidR="008521B7" w:rsidRPr="008521B7" w:rsidRDefault="00074286" w:rsidP="00074286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074286">
              <w:rPr>
                <w:rFonts w:ascii="仿宋" w:eastAsia="仿宋" w:hAnsi="仿宋" w:hint="eastAsia"/>
                <w:sz w:val="24"/>
                <w:szCs w:val="24"/>
              </w:rPr>
              <w:t>《固定资产投资项目节能审查办法》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>(2023年3月28日国家发展改革委令第2号公布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)第十九条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EE1D0" w14:textId="282A4130" w:rsidR="008521B7" w:rsidRPr="008521B7" w:rsidRDefault="00074286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9AAE1" w14:textId="368DD6B2" w:rsidR="008521B7" w:rsidRPr="008521B7" w:rsidRDefault="00074286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一般检查事项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87886" w14:textId="77777777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项目建设单位</w:t>
            </w:r>
          </w:p>
          <w:p w14:paraId="109D23B4" w14:textId="77777777" w:rsidR="008521B7" w:rsidRPr="008521B7" w:rsidRDefault="008521B7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F5913" w14:textId="64415B4F" w:rsidR="008521B7" w:rsidRPr="008521B7" w:rsidRDefault="00074286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936F3" w14:textId="7A067F4F" w:rsidR="008521B7" w:rsidRPr="008521B7" w:rsidRDefault="00074286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一年一次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DC44C" w14:textId="510FEB53" w:rsidR="008521B7" w:rsidRPr="008521B7" w:rsidRDefault="00074286" w:rsidP="008521B7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现场检查、抽样检查</w:t>
            </w:r>
          </w:p>
        </w:tc>
      </w:tr>
      <w:tr w:rsidR="00074286" w:rsidRPr="008521B7" w14:paraId="09212320" w14:textId="77777777" w:rsidTr="008521B7">
        <w:tc>
          <w:tcPr>
            <w:tcW w:w="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51A62" w14:textId="574D41DD" w:rsidR="00074286" w:rsidRPr="008521B7" w:rsidRDefault="00074286" w:rsidP="00074286">
            <w:pPr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1F691" w14:textId="322EC9F2" w:rsidR="00074286" w:rsidRDefault="00074286" w:rsidP="00074286">
            <w:pPr>
              <w:rPr>
                <w:rFonts w:ascii="仿宋" w:eastAsia="仿宋" w:hAnsi="仿宋" w:cs="Calibri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Calibri" w:hint="eastAsia"/>
                <w:sz w:val="24"/>
                <w:szCs w:val="24"/>
              </w:rPr>
              <w:t>县发改</w:t>
            </w:r>
            <w:proofErr w:type="gramEnd"/>
            <w:r>
              <w:rPr>
                <w:rFonts w:ascii="仿宋" w:eastAsia="仿宋" w:hAnsi="仿宋" w:cs="Calibri" w:hint="eastAsia"/>
                <w:sz w:val="24"/>
                <w:szCs w:val="24"/>
              </w:rPr>
              <w:t>委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D1821" w14:textId="3D8E4909" w:rsidR="00074286" w:rsidRPr="008521B7" w:rsidRDefault="00074286" w:rsidP="00074286">
            <w:pPr>
              <w:rPr>
                <w:rFonts w:ascii="仿宋" w:eastAsia="仿宋" w:hAnsi="仿宋" w:cs="Calibri"/>
                <w:sz w:val="24"/>
                <w:szCs w:val="24"/>
              </w:rPr>
            </w:pPr>
            <w:r w:rsidRPr="00074286">
              <w:rPr>
                <w:rFonts w:ascii="仿宋" w:eastAsia="仿宋" w:hAnsi="仿宋" w:cs="Calibri" w:hint="eastAsia"/>
                <w:sz w:val="24"/>
                <w:szCs w:val="24"/>
              </w:rPr>
              <w:t>对粮食经营者从事粮食收购、储存、运输活动和政策性粮食的购销活动，以及执行国家粮食流通统计制度情况的监督检查</w:t>
            </w: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382C7" w14:textId="3596BF77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074286">
              <w:rPr>
                <w:rFonts w:ascii="仿宋" w:eastAsia="仿宋" w:hAnsi="仿宋" w:hint="eastAsia"/>
                <w:sz w:val="24"/>
                <w:szCs w:val="24"/>
              </w:rPr>
              <w:t>《粮食流通管理条例》（国务院令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>740号 2021年第三次修订）第三十八条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CEF81" w14:textId="1A02B3E9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CC7DC" w14:textId="74BCA498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一般检查事项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C0BE8" w14:textId="7E95CE6E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粮食经营者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18A9D" w14:textId="009E8CC6" w:rsidR="00074286" w:rsidRDefault="00074286" w:rsidP="00074286">
            <w:pPr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F7FE0" w14:textId="5D8B29A5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一年一次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9A239" w14:textId="7D4BDA3F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仿宋" w:eastAsia="仿宋" w:hAnsi="仿宋" w:hint="eastAsia"/>
                <w:sz w:val="24"/>
                <w:szCs w:val="24"/>
              </w:rPr>
              <w:t>现场检查、抽样检查</w:t>
            </w:r>
          </w:p>
        </w:tc>
      </w:tr>
      <w:tr w:rsidR="00074286" w:rsidRPr="008521B7" w14:paraId="32B56833" w14:textId="77777777" w:rsidTr="008521B7">
        <w:tc>
          <w:tcPr>
            <w:tcW w:w="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C0C35" w14:textId="62FA2A1F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56D7D" w14:textId="56C4AB42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339D3" w14:textId="6FAE89D6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074286">
              <w:rPr>
                <w:rFonts w:ascii="仿宋" w:eastAsia="仿宋" w:hAnsi="仿宋" w:hint="eastAsia"/>
                <w:sz w:val="24"/>
                <w:szCs w:val="24"/>
              </w:rPr>
              <w:t>对企业投资核准项目和备案项目的监督检查</w:t>
            </w: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D6A62" w14:textId="77777777" w:rsidR="00074286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074286">
              <w:rPr>
                <w:rFonts w:ascii="仿宋" w:eastAsia="仿宋" w:hAnsi="仿宋" w:hint="eastAsia"/>
                <w:sz w:val="24"/>
                <w:szCs w:val="24"/>
              </w:rPr>
              <w:t>《企业投资项目核准和备案管理条例》（国务院令第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>673号）第十六条</w:t>
            </w:r>
          </w:p>
          <w:p w14:paraId="490CF8AD" w14:textId="3B6615B5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074286">
              <w:rPr>
                <w:rFonts w:ascii="仿宋" w:eastAsia="仿宋" w:hAnsi="仿宋" w:hint="eastAsia"/>
                <w:sz w:val="24"/>
                <w:szCs w:val="24"/>
              </w:rPr>
              <w:t>《企业投资项目核准和备案管理办法》（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>2017年3月8日国家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lastRenderedPageBreak/>
              <w:t>发展改革委令第2号公布）第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四十六</w:t>
            </w:r>
            <w:r w:rsidRPr="00074286">
              <w:rPr>
                <w:rFonts w:ascii="仿宋" w:eastAsia="仿宋" w:hAnsi="仿宋"/>
                <w:sz w:val="24"/>
                <w:szCs w:val="24"/>
              </w:rPr>
              <w:t xml:space="preserve">条　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56C5F" w14:textId="30071C51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lastRenderedPageBreak/>
              <w:t> </w:t>
            </w:r>
            <w:proofErr w:type="gramStart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县发改</w:t>
            </w:r>
            <w:proofErr w:type="gramEnd"/>
            <w:r w:rsidRPr="008521B7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924BA" w14:textId="040348D8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一般检查事项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4309C" w14:textId="14B67A57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项目建设单位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7042A" w14:textId="1C704140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3EA4" w14:textId="4214B077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一年一次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B14B0" w14:textId="2EC29B2D" w:rsidR="00074286" w:rsidRPr="008521B7" w:rsidRDefault="00074286" w:rsidP="00074286">
            <w:pPr>
              <w:rPr>
                <w:rFonts w:ascii="仿宋" w:eastAsia="仿宋" w:hAnsi="仿宋"/>
                <w:sz w:val="24"/>
                <w:szCs w:val="24"/>
              </w:rPr>
            </w:pPr>
            <w:r w:rsidRPr="008521B7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521B7">
              <w:rPr>
                <w:rFonts w:ascii="仿宋" w:eastAsia="仿宋" w:hAnsi="仿宋" w:hint="eastAsia"/>
                <w:sz w:val="24"/>
                <w:szCs w:val="24"/>
              </w:rPr>
              <w:t>现场检查、抽样检查</w:t>
            </w:r>
          </w:p>
        </w:tc>
      </w:tr>
    </w:tbl>
    <w:p w14:paraId="0580E611" w14:textId="77777777" w:rsidR="008521B7" w:rsidRPr="008521B7" w:rsidRDefault="008521B7" w:rsidP="00074286">
      <w:pPr>
        <w:rPr>
          <w:rFonts w:ascii="仿宋" w:eastAsia="仿宋" w:hAnsi="仿宋"/>
          <w:sz w:val="32"/>
          <w:szCs w:val="32"/>
        </w:rPr>
      </w:pPr>
    </w:p>
    <w:sectPr w:rsidR="008521B7" w:rsidRPr="008521B7" w:rsidSect="008521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34DA" w14:textId="77777777" w:rsidR="000479DD" w:rsidRDefault="000479DD" w:rsidP="008521B7">
      <w:r>
        <w:separator/>
      </w:r>
    </w:p>
  </w:endnote>
  <w:endnote w:type="continuationSeparator" w:id="0">
    <w:p w14:paraId="4BF6E527" w14:textId="77777777" w:rsidR="000479DD" w:rsidRDefault="000479DD" w:rsidP="008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52EE" w14:textId="77777777" w:rsidR="000479DD" w:rsidRDefault="000479DD" w:rsidP="008521B7">
      <w:r>
        <w:separator/>
      </w:r>
    </w:p>
  </w:footnote>
  <w:footnote w:type="continuationSeparator" w:id="0">
    <w:p w14:paraId="6FD574AD" w14:textId="77777777" w:rsidR="000479DD" w:rsidRDefault="000479DD" w:rsidP="0085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C"/>
    <w:rsid w:val="000479DD"/>
    <w:rsid w:val="00074286"/>
    <w:rsid w:val="006A38E2"/>
    <w:rsid w:val="008521B7"/>
    <w:rsid w:val="00CC50B1"/>
    <w:rsid w:val="00E8063C"/>
    <w:rsid w:val="00E8630F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9B21A"/>
  <w15:chartTrackingRefBased/>
  <w15:docId w15:val="{4765CA47-CA20-451A-93C5-C909604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521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1B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521B7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852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3AA3-5F81-4DF3-83D7-DD1274A7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thxyhysb@163.com</dc:creator>
  <cp:keywords/>
  <dc:description/>
  <cp:lastModifiedBy>thxyhysb@163.com</cp:lastModifiedBy>
  <cp:revision>4</cp:revision>
  <dcterms:created xsi:type="dcterms:W3CDTF">2023-07-03T10:49:00Z</dcterms:created>
  <dcterms:modified xsi:type="dcterms:W3CDTF">2023-07-03T11:12:00Z</dcterms:modified>
</cp:coreProperties>
</file>