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202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年度唐河县</w:t>
      </w:r>
      <w:r>
        <w:rPr>
          <w:rFonts w:hint="eastAsia" w:ascii="仿宋_GB2312" w:hAnsi="华文细黑" w:eastAsia="仿宋_GB2312"/>
          <w:b/>
          <w:color w:val="000000"/>
          <w:sz w:val="36"/>
          <w:szCs w:val="36"/>
          <w:lang w:val="en-US" w:eastAsia="zh-CN"/>
        </w:rPr>
        <w:t>博物馆</w:t>
      </w:r>
    </w:p>
    <w:p>
      <w:pPr>
        <w:pStyle w:val="3"/>
        <w:shd w:val="clear" w:color="auto" w:fill="FFFFFF"/>
        <w:spacing w:before="0" w:beforeAutospacing="0" w:after="240" w:afterAutospacing="0" w:line="360" w:lineRule="atLeast"/>
        <w:jc w:val="center"/>
        <w:rPr>
          <w:rFonts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部门预算公开说明</w:t>
      </w:r>
    </w:p>
    <w:p>
      <w:pPr>
        <w:pStyle w:val="7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目   录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第一部分 唐河县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（一） 单位职能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（二）单位构成</w:t>
      </w:r>
    </w:p>
    <w:p>
      <w:pPr>
        <w:spacing w:line="600" w:lineRule="exact"/>
        <w:ind w:firstLine="643" w:firstLineChars="200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唐河县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博物</w:t>
      </w:r>
      <w:r>
        <w:rPr>
          <w:rFonts w:hint="eastAsia" w:ascii="黑体" w:hAnsi="黑体" w:eastAsia="黑体"/>
          <w:sz w:val="32"/>
          <w:szCs w:val="32"/>
          <w:lang w:eastAsia="zh-CN"/>
        </w:rPr>
        <w:t>馆</w:t>
      </w:r>
      <w:r>
        <w:rPr>
          <w:rFonts w:hint="eastAsia" w:ascii="黑体" w:eastAsia="黑体" w:cs="黑体"/>
          <w:sz w:val="32"/>
          <w:szCs w:val="32"/>
        </w:rPr>
        <w:t>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eastAsia="黑体" w:cs="黑体"/>
          <w:sz w:val="32"/>
          <w:szCs w:val="32"/>
        </w:rPr>
        <w:t>年部门预算表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一、部门收支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二、部门收入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三、部门支出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四、财政拨款预算收支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总体情况表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一般公共预算基本支出表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七、支出经济分类汇总表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一般公共预算“三公”经费支出情况表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、政府性基金预算支出表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项目支出表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十一、部门（单位）整体绩效目标表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right="51" w:firstLine="960" w:firstLineChars="3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十二、部门预算项目绩效目标汇总表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唐河县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概况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单位职能</w:t>
      </w:r>
    </w:p>
    <w:p>
      <w:pPr>
        <w:spacing w:line="360" w:lineRule="auto"/>
        <w:ind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河南省南阳市唐河县人民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博物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馆是财政全供事业单位。其主要职责：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收藏展览文物、弘扬民族文化、文物征集、鉴定、登编、修复、保管、文物展览、文物复制与修复、文物宣传出版、考古发掘、保管</w:t>
      </w:r>
    </w:p>
    <w:p>
      <w:pPr>
        <w:ind w:left="263" w:leftChars="125"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60" w:lineRule="auto"/>
        <w:ind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机构设置：办公室、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设有展览部、办公室、保安室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二、单位构成</w:t>
      </w:r>
    </w:p>
    <w:p>
      <w:pPr>
        <w:spacing w:line="360" w:lineRule="auto"/>
        <w:ind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唐河县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于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2008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月挂牌成立，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唐河县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博物馆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事业编制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人，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实有在职工作人员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人。机关内设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</w:rPr>
        <w:t>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办公室、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设有展览部、办公室、保安室。</w:t>
      </w:r>
    </w:p>
    <w:p>
      <w:pPr>
        <w:spacing w:line="600" w:lineRule="exact"/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jc w:val="center"/>
        <w:rPr>
          <w:rFonts w:asciiTheme="minorEastAsia" w:hAnsiTheme="minorEastAsia" w:eastAsiaTheme="minorEastAsia" w:cs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第二部分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</w:rPr>
        <w:t>年度部门预算情况说明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一、收入支出总体情况说明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 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万元，总支出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万元，与去年相比部门预算分别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增加1.86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单位人员增加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二、收入总体情况说明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年度部门预算总收入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年收入合计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万元，其中：一般公共预算财政拨款收入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万元，比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增加1.86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单位人员增加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三、支出总体情况说明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年度部门预算总支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48.7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增加1.86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单位人员增加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财政拨款收支情况说明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年收入合计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50.56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万元，财政拨款收入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50.56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万元，与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增加1.86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单位人员增加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202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年支出合计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50.56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万元，其中：其中：</w:t>
      </w:r>
      <w:r>
        <w:rPr>
          <w:rFonts w:hint="eastAsia" w:ascii="新宋体" w:hAnsi="新宋体" w:eastAsia="新宋体" w:cs="新宋体"/>
          <w:sz w:val="32"/>
          <w:szCs w:val="32"/>
        </w:rPr>
        <w:t>工资福利支出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49.48</w:t>
      </w:r>
      <w:r>
        <w:rPr>
          <w:rFonts w:hint="eastAsia" w:ascii="新宋体" w:hAnsi="新宋体" w:eastAsia="新宋体" w:cs="新宋体"/>
          <w:sz w:val="32"/>
          <w:szCs w:val="32"/>
        </w:rPr>
        <w:t>万元，商品和服务支出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1.08</w:t>
      </w:r>
      <w:r>
        <w:rPr>
          <w:rFonts w:hint="eastAsia" w:ascii="新宋体" w:hAnsi="新宋体" w:eastAsia="新宋体" w:cs="新宋体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五、一般公共预算支出预算情况说明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年支出合计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万元。其中：一般公共预算基本支出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万元；一般公共预算项目支出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万元; 政府性基金支出 0 万元。支出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去年相比部门预算分别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增加1.86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万元。预算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的主要原因是：我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单位人员增加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六、一般公共预算基本支出预算情况说明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年一般公共预算基本支出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50.56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49.48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1.08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我单位无政府性基金预算支出。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八、“三公”经费支出情况说明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年“三公”经费预算为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万元，与去年相比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。具体支出情况如下：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（二）公务用车运行及运行费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万元，主要用于开展工作所需公务用车的燃料费、维修费、过路过桥费、保险费等支出。公务用车运行维护费预算数比去年增加0万元。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（三）公务接待费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万元，主要用于按规定开支的各类公务接待支出，比去年预算数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减少0.1万元。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主要原因是节俭开支。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九、其他重要事项目的情况说明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年无政府采购收支预算；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（二）无国有资产占用情况；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年期末，共有车辆 0辆，其中：一般公务用 车0 辆。单价 50 万元以上通用设备 0 台，单位价值 100 万 元以上专用设备 0 台。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（三）无专项转移支付资金；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（五）机关运行经费支出情况,202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年机关运行经费支出预算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万元，主要用于机构正常运转及正常履职需要；</w:t>
      </w: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（六）无国有资本经营预算。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0"/>
          <w:szCs w:val="30"/>
        </w:rPr>
        <w:t>第三部分   名词解释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一、财政拨款收入：是指县级财政当年拨付的资金。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二、事业收入：是指事业单位开展专业活动及辅助活动所取得的收入。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7"/>
        <w:spacing w:line="6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7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附加：唐河县</w:t>
      </w:r>
      <w:r>
        <w:rPr>
          <w:rFonts w:hint="eastAsia"/>
          <w:b/>
          <w:sz w:val="32"/>
          <w:szCs w:val="32"/>
          <w:lang w:val="en-US" w:eastAsia="zh-CN"/>
        </w:rPr>
        <w:t>博物馆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年部门预算公开报表</w:t>
      </w:r>
    </w:p>
    <w:p>
      <w:pPr>
        <w:ind w:firstLine="420"/>
        <w:rPr>
          <w:sz w:val="32"/>
          <w:szCs w:val="32"/>
        </w:rPr>
      </w:pPr>
    </w:p>
    <w:p>
      <w:pPr>
        <w:pStyle w:val="8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- 6 -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C3C40"/>
    <w:multiLevelType w:val="singleLevel"/>
    <w:tmpl w:val="B12C3C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ZmU3N2YxNWRmOTZhMzUxOTEyOWM4MjcwODYzNmUifQ=="/>
  </w:docVars>
  <w:rsids>
    <w:rsidRoot w:val="65D943B9"/>
    <w:rsid w:val="0FDC200C"/>
    <w:rsid w:val="13695E41"/>
    <w:rsid w:val="322201E2"/>
    <w:rsid w:val="39C2053A"/>
    <w:rsid w:val="3C684483"/>
    <w:rsid w:val="3C69466C"/>
    <w:rsid w:val="44C1472D"/>
    <w:rsid w:val="65D943B9"/>
    <w:rsid w:val="7D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2390</Words>
  <Characters>2550</Characters>
  <Lines>0</Lines>
  <Paragraphs>0</Paragraphs>
  <TotalTime>1</TotalTime>
  <ScaleCrop>false</ScaleCrop>
  <LinksUpToDate>false</LinksUpToDate>
  <CharactersWithSpaces>2590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2021-05-18T08:57:00Z</dcterms:created>
  <dc:creator>dell</dc:creator>
  <cp:lastModifiedBy>幸福的约定</cp:lastModifiedBy>
  <dcterms:modified xsi:type="dcterms:W3CDTF">2023-06-25T01:53:12Z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C0C06440AC3D46D38BC23D32C1EF53CE_13</vt:lpwstr>
  </property>
</Properties>
</file>