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2023年度唐河县融媒体中心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部门预算公开说明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hint="eastAsia"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   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3572" w:firstLine="640" w:firstLineChars="200"/>
        <w:textAlignment w:val="auto"/>
        <w:rPr>
          <w:rFonts w:hint="eastAsia" w:ascii="黑体" w:hAnsi="Times New Roman" w:eastAsia="黑体" w:cs="黑体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 唐河县融媒体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（一）单位职能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第二部分 2023年度部门预算情况说明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第三部分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唐河县</w:t>
      </w:r>
      <w:r>
        <w:rPr>
          <w:rFonts w:hint="eastAsia" w:ascii="黑体" w:hAnsi="黑体" w:eastAsia="黑体"/>
          <w:sz w:val="32"/>
          <w:szCs w:val="32"/>
          <w:lang w:eastAsia="zh-CN"/>
        </w:rPr>
        <w:t>融媒体中心</w:t>
      </w:r>
      <w:r>
        <w:rPr>
          <w:rFonts w:hint="eastAsia" w:ascii="黑体" w:eastAsia="黑体" w:cs="黑体"/>
          <w:sz w:val="32"/>
          <w:szCs w:val="32"/>
        </w:rPr>
        <w:t>2023年部门预算表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一、部门收支预算总表</w:t>
      </w:r>
      <w:bookmarkStart w:id="0" w:name="_GoBack"/>
      <w:bookmarkEnd w:id="0"/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二、部门收入预算总表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四、财政拨款预算收支情况表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七、政府性基金支出情况表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八、项目支出预算表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十、政府购买服务预算表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唐河县融媒体中心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（一）单位职能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唐河县唐河县融媒体中心是公益一类事业单位，是负责全县广播电视无线发射、传输、覆盖、建设、管理和电视节目的制作、审核、安全播出工作。单位的主要职责是：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1、贯彻执行党和国家关于融媒体宣传工作的法律法规、规章和政策，把握正确的舆论导向，加快推动媒体融合发展，更好引导群众、服务群众。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2、研究制订并组织实施全县媒体宣传工作的发展规划、计划于措施，整合县内广播、电视、新媒体等资源。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3、协调县融媒体系人才队伍建设及人员教育培训工作、建设高素质的融媒体队伍。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</w:rPr>
        <w:t>（二）</w:t>
      </w: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单位构成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唐河县融媒体核定事业编制51人，领导职数1正3副，其中主任1名，副主任3名，经费实行财政全额拨款。内设有办公室、总编室、新闻采访部、广播部、专题部、人事财务室、技术部、播控部、发射部、活动运营部、广告运营部等12个机构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纳入本部门2023年度部门预算编制范围的单位共1个。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1.唐河县融媒体中心本级。</w:t>
      </w: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pacing w:val="-38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唐河县融媒体中心</w:t>
      </w:r>
      <w:r>
        <w:rPr>
          <w:rFonts w:ascii="黑体" w:hAnsi="Times New Roman" w:eastAsia="黑体" w:cs="黑体"/>
          <w:sz w:val="32"/>
          <w:szCs w:val="32"/>
        </w:rPr>
        <w:t>20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Times New Roman" w:eastAsia="黑体" w:cs="黑体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宋体" w:eastAsia="仿宋_GB2312" w:cs="Courier New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kern w:val="2"/>
          <w:sz w:val="32"/>
          <w:szCs w:val="32"/>
          <w:lang w:val="en-US" w:eastAsia="zh-CN" w:bidi="ar-SA"/>
        </w:rPr>
        <w:t>2023年度部门预算总收入388.49万元，总支出388.49万元。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2023年度部门预算总收入388.49万元，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其中：一般公共预算财政拨款收入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2023年度部门预算总支388.49万元，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其中：基本支出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四、财政拨款收支情况说明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2023年收入合计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万元，财政拨款收入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2023年支出合计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万元，其中：其中：</w:t>
      </w:r>
      <w:r>
        <w:rPr>
          <w:rFonts w:hint="eastAsia" w:ascii="新宋体" w:hAnsi="新宋体" w:eastAsia="新宋体" w:cs="新宋体"/>
          <w:sz w:val="32"/>
          <w:szCs w:val="32"/>
        </w:rPr>
        <w:t>工资福利支出371.19元，商品和服务支出17.3万元。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2023年支出合计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万元。其中：一般公共预算基本支出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万元；一般公共预算项目支出0万元。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05" w:leftChars="50" w:firstLine="480" w:firstLineChars="15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2023年一般公共预算基本支出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388.49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 xml:space="preserve">    371.2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公用经费17.3万元，主要包括：办公费、印刷费、咨询费、手续费、水费、电费、邮电费、取暖费、物业管理费、差旅费、因公出国（境）费、维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我单位无政府性基金预算支出。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2023年“三公”经费预算为2万元，与去年相比减少。主要原因是节俭开支。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（二）公务用车运行及运行费1.8万元，主要用于开展工作所需公务用车的燃料费、维修费、过路过桥费、保险费等支出。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（三）公务接待费0.2万元，主要用于按规定开支的各类公务接待支出，与去年相比减少。主要原因是节俭开支。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九、其他重要事项目的情况说明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（一）2023年无政府采购收支预算；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（二）无国有资产占用情况；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2023年期末，共有车辆 2辆，其中：一般公务用车2辆。单价 50 万元以上通用设备 0 台，单位价值 100 万 元以上专用设备 0 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（三）无专项转移支付资金；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（四）无开展预算绩效管理工作；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15" w:leftChars="150" w:firstLine="480" w:firstLineChars="15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（五）机关运行经费支出情况,2023年机关运行经费支出预算 17.3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，主要用于机构正常运转及正常履职需要；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（六）无国有资本经营预算。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第三部分   名词解释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一、财政拨款收入：是指县级财政当年拨付的资金。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二、事业收入：是指事业单位开展专业活动及辅助活动所取得的收入。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8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唐河县融媒体中心2023年部门预算公开报表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hMmExY2E4ZDU2ZDA1YzRjZmE3MTc2NDcxZGRhYzIifQ=="/>
  </w:docVars>
  <w:rsids>
    <w:rsidRoot w:val="18815F9E"/>
    <w:rsid w:val="00007C47"/>
    <w:rsid w:val="00057D28"/>
    <w:rsid w:val="000B1587"/>
    <w:rsid w:val="00116867"/>
    <w:rsid w:val="00173760"/>
    <w:rsid w:val="001C26B9"/>
    <w:rsid w:val="00247D7F"/>
    <w:rsid w:val="0031599E"/>
    <w:rsid w:val="00341DDA"/>
    <w:rsid w:val="00370C5E"/>
    <w:rsid w:val="003B24F8"/>
    <w:rsid w:val="004121DB"/>
    <w:rsid w:val="00461C97"/>
    <w:rsid w:val="005252A0"/>
    <w:rsid w:val="005332C0"/>
    <w:rsid w:val="005F7690"/>
    <w:rsid w:val="006E1889"/>
    <w:rsid w:val="00800341"/>
    <w:rsid w:val="0088628C"/>
    <w:rsid w:val="008B7896"/>
    <w:rsid w:val="00927708"/>
    <w:rsid w:val="009A6F40"/>
    <w:rsid w:val="00A7704B"/>
    <w:rsid w:val="00B153B2"/>
    <w:rsid w:val="00DB3CA0"/>
    <w:rsid w:val="00E1198E"/>
    <w:rsid w:val="00EB05A3"/>
    <w:rsid w:val="00EC4B91"/>
    <w:rsid w:val="00F1250A"/>
    <w:rsid w:val="00F8746E"/>
    <w:rsid w:val="00FB23B6"/>
    <w:rsid w:val="02160D29"/>
    <w:rsid w:val="02CE60B7"/>
    <w:rsid w:val="03BA70EC"/>
    <w:rsid w:val="05B06105"/>
    <w:rsid w:val="05C148AE"/>
    <w:rsid w:val="061D6631"/>
    <w:rsid w:val="0692240D"/>
    <w:rsid w:val="074A3396"/>
    <w:rsid w:val="0859627A"/>
    <w:rsid w:val="0F7D6207"/>
    <w:rsid w:val="1121658F"/>
    <w:rsid w:val="114E6DE7"/>
    <w:rsid w:val="155D3B43"/>
    <w:rsid w:val="15A41060"/>
    <w:rsid w:val="17C50B02"/>
    <w:rsid w:val="18661879"/>
    <w:rsid w:val="18815F9E"/>
    <w:rsid w:val="18F24437"/>
    <w:rsid w:val="19A57062"/>
    <w:rsid w:val="1A2A4BF4"/>
    <w:rsid w:val="1AD96410"/>
    <w:rsid w:val="1B7927E1"/>
    <w:rsid w:val="1BE66F56"/>
    <w:rsid w:val="1DD54F83"/>
    <w:rsid w:val="1E9B0CC0"/>
    <w:rsid w:val="21D0159B"/>
    <w:rsid w:val="232F24A4"/>
    <w:rsid w:val="23A4296D"/>
    <w:rsid w:val="245F20B6"/>
    <w:rsid w:val="254D2802"/>
    <w:rsid w:val="25F35697"/>
    <w:rsid w:val="287E1FD2"/>
    <w:rsid w:val="28D841DB"/>
    <w:rsid w:val="29296891"/>
    <w:rsid w:val="2A0D7990"/>
    <w:rsid w:val="2A561F91"/>
    <w:rsid w:val="2D2962E3"/>
    <w:rsid w:val="2D8518E5"/>
    <w:rsid w:val="2D92292F"/>
    <w:rsid w:val="2DC43EAE"/>
    <w:rsid w:val="2E4A5EDA"/>
    <w:rsid w:val="2E9D7176"/>
    <w:rsid w:val="2FD453F9"/>
    <w:rsid w:val="307D6A60"/>
    <w:rsid w:val="30D13EDD"/>
    <w:rsid w:val="36543CC5"/>
    <w:rsid w:val="36D42D92"/>
    <w:rsid w:val="376C6672"/>
    <w:rsid w:val="383B0FA1"/>
    <w:rsid w:val="38A42BF1"/>
    <w:rsid w:val="3A8C0669"/>
    <w:rsid w:val="3B195D57"/>
    <w:rsid w:val="3B9D2BB3"/>
    <w:rsid w:val="3BD24DC4"/>
    <w:rsid w:val="3C6B71CC"/>
    <w:rsid w:val="3DA61AAC"/>
    <w:rsid w:val="4065274D"/>
    <w:rsid w:val="419F6AFF"/>
    <w:rsid w:val="443A67BA"/>
    <w:rsid w:val="44BC601F"/>
    <w:rsid w:val="45E74C52"/>
    <w:rsid w:val="48392E22"/>
    <w:rsid w:val="483E289C"/>
    <w:rsid w:val="493A108C"/>
    <w:rsid w:val="49585A52"/>
    <w:rsid w:val="4B135B5E"/>
    <w:rsid w:val="4BE1255A"/>
    <w:rsid w:val="4E5776F7"/>
    <w:rsid w:val="4EE910A8"/>
    <w:rsid w:val="50D6511B"/>
    <w:rsid w:val="51A32D26"/>
    <w:rsid w:val="54843798"/>
    <w:rsid w:val="558F5AF8"/>
    <w:rsid w:val="565624B1"/>
    <w:rsid w:val="56C56DB8"/>
    <w:rsid w:val="57861BB8"/>
    <w:rsid w:val="58B16EC2"/>
    <w:rsid w:val="58D910C4"/>
    <w:rsid w:val="5C8601C4"/>
    <w:rsid w:val="5D6207D8"/>
    <w:rsid w:val="5DD342E6"/>
    <w:rsid w:val="5E027394"/>
    <w:rsid w:val="614D7274"/>
    <w:rsid w:val="61E35C19"/>
    <w:rsid w:val="636079D9"/>
    <w:rsid w:val="64540496"/>
    <w:rsid w:val="646F0A8E"/>
    <w:rsid w:val="68610023"/>
    <w:rsid w:val="690D218B"/>
    <w:rsid w:val="698F2120"/>
    <w:rsid w:val="6B35174F"/>
    <w:rsid w:val="6B9F31A3"/>
    <w:rsid w:val="6DFB018D"/>
    <w:rsid w:val="6DFF2B8E"/>
    <w:rsid w:val="6EAA1BF0"/>
    <w:rsid w:val="6EFA21FE"/>
    <w:rsid w:val="6F7210CA"/>
    <w:rsid w:val="70F47AED"/>
    <w:rsid w:val="736E56BB"/>
    <w:rsid w:val="7375030D"/>
    <w:rsid w:val="745E47A7"/>
    <w:rsid w:val="78152AA9"/>
    <w:rsid w:val="78EE4DE9"/>
    <w:rsid w:val="78EF74CD"/>
    <w:rsid w:val="78F001B5"/>
    <w:rsid w:val="7BAF48F6"/>
    <w:rsid w:val="7C695055"/>
    <w:rsid w:val="7D526D4C"/>
    <w:rsid w:val="7E4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2312</Words>
  <Characters>2452</Characters>
  <Lines>18</Lines>
  <Paragraphs>5</Paragraphs>
  <TotalTime>5</TotalTime>
  <ScaleCrop>false</ScaleCrop>
  <LinksUpToDate>false</LinksUpToDate>
  <CharactersWithSpaces>2483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2022-05-30T08:46:00Z</dcterms:created>
  <dc:creator>Administrator</dc:creator>
  <cp:lastModifiedBy>信仰</cp:lastModifiedBy>
  <dcterms:modified xsi:type="dcterms:W3CDTF">2023-06-12T02:48:34Z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C72018A438BB4DFD82F7FBC73160547A_12</vt:lpwstr>
  </property>
</Properties>
</file>