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739640" cy="3449955"/>
            <wp:effectExtent l="0" t="0" r="381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764405" cy="3168015"/>
            <wp:effectExtent l="0" t="0" r="17145" b="133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092700" cy="3560445"/>
            <wp:effectExtent l="0" t="0" r="12700" b="190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10" w:firstLineChars="200"/>
      </w:pPr>
      <w:r>
        <w:rPr>
          <w:sz w:val="25"/>
          <w:szCs w:val="25"/>
          <w:bdr w:val="none" w:color="auto" w:sz="0" w:space="0"/>
        </w:rPr>
        <w:t>李克强6月15日在吉林省松原市考察吉林盼盼食品有限公司。该公司是福建盼盼集团2013年成立的全资子公司，2019年投资3亿元新上二期项目，目前正计划投资三期项目。集团负责人告诉总理，有人说“投资不过山海关”，盼盼食品投资不仅过了山海关，而且越投越顺利、越投越有信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10" w:firstLineChars="200"/>
      </w:pPr>
      <w:r>
        <w:rPr>
          <w:sz w:val="25"/>
          <w:szCs w:val="25"/>
          <w:bdr w:val="none" w:color="auto" w:sz="0" w:space="0"/>
        </w:rPr>
        <w:t>总理说，你们从东南沿海来吉林松原投资建厂，还越投越大，说明这里不仅物产丰富，而且营商环境过了关。营商环境过了关，投资就能跨过山海关。希望你们把信心传递给更多的关内企业，让大家都知道，关外有投资的好环境，有发展的好前景，让更多投资跨过山海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10" w:firstLineChars="200"/>
      </w:pPr>
      <w:bookmarkStart w:id="0" w:name="_GoBack"/>
      <w:bookmarkEnd w:id="0"/>
      <w:r>
        <w:rPr>
          <w:sz w:val="25"/>
          <w:szCs w:val="25"/>
          <w:bdr w:val="none" w:color="auto" w:sz="0" w:space="0"/>
        </w:rPr>
        <w:t>考察中，李克强察看了该公司的食品和饮料生产线，了解企业的产品研发等情况，询问减税降费、金融支持等政策是否落实到位。总理对员工们说，食品行业是永远的朝阳产业，要适应人民群众多样化的健康需求，不断推出新产品。盼盼大有希望，大有盼头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273EE"/>
    <w:rsid w:val="558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2021-06-16T02:21:03Z</dcterms:created>
  <dc:creator>Administrator</dc:creator>
  <cp:lastModifiedBy>Administrator</cp:lastModifiedBy>
  <dcterms:modified xsi:type="dcterms:W3CDTF">2021-06-16T02:57:54Z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9FEE41C17AA440A0BA4F55626E7E5A80</vt:lpwstr>
  </property>
</Properties>
</file>