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B" w:rsidRDefault="001036BA">
      <w:pPr>
        <w:spacing w:line="60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唐河县</w:t>
      </w: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8</w:t>
      </w: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年举借债务情况说明</w:t>
      </w: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br/>
      </w:r>
      <w:r>
        <w:rPr>
          <w:rFonts w:hint="eastAsia"/>
          <w:color w:val="333333"/>
          <w:sz w:val="44"/>
          <w:szCs w:val="44"/>
        </w:rPr>
        <w:br/>
      </w:r>
      <w:r w:rsidR="00FA644E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年度省厅下达我县地方政府性债务限额</w:t>
      </w:r>
      <w:r w:rsidR="00FA644E">
        <w:rPr>
          <w:rFonts w:ascii="宋体" w:hAnsi="宋体" w:hint="eastAsia"/>
          <w:sz w:val="32"/>
          <w:szCs w:val="32"/>
        </w:rPr>
        <w:t>23.37</w:t>
      </w:r>
      <w:r>
        <w:rPr>
          <w:rFonts w:ascii="宋体" w:hAnsi="宋体" w:hint="eastAsia"/>
          <w:sz w:val="32"/>
          <w:szCs w:val="32"/>
        </w:rPr>
        <w:t>亿元，</w:t>
      </w:r>
      <w:r>
        <w:rPr>
          <w:rFonts w:hint="eastAsia"/>
          <w:color w:val="333333"/>
          <w:sz w:val="32"/>
          <w:szCs w:val="32"/>
        </w:rPr>
        <w:t>止</w:t>
      </w:r>
      <w:r>
        <w:rPr>
          <w:rFonts w:hint="eastAsia"/>
          <w:color w:val="333333"/>
          <w:sz w:val="32"/>
          <w:szCs w:val="32"/>
        </w:rPr>
        <w:t xml:space="preserve"> 201</w:t>
      </w:r>
      <w:r w:rsidR="00FA644E">
        <w:rPr>
          <w:rFonts w:hint="eastAsia"/>
          <w:color w:val="333333"/>
          <w:sz w:val="32"/>
          <w:szCs w:val="32"/>
        </w:rPr>
        <w:t>8</w:t>
      </w:r>
      <w:r>
        <w:rPr>
          <w:rFonts w:hint="eastAsia"/>
          <w:color w:val="333333"/>
          <w:sz w:val="32"/>
          <w:szCs w:val="32"/>
        </w:rPr>
        <w:t>年底，我县地方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政府性债务余额为</w:t>
      </w:r>
      <w:r w:rsidR="00FA644E">
        <w:rPr>
          <w:rFonts w:hint="eastAsia"/>
          <w:color w:val="333333"/>
          <w:sz w:val="32"/>
          <w:szCs w:val="32"/>
        </w:rPr>
        <w:t>19.86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亿元，其中：一般债务</w:t>
      </w:r>
      <w:r w:rsidR="00FA64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5.61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亿元，专项债务</w:t>
      </w:r>
      <w:r w:rsidR="00FA64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14.25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亿元，债务结构比较健康，风险总体可控。</w:t>
      </w:r>
    </w:p>
    <w:p w:rsidR="00900CFB" w:rsidRDefault="001036BA">
      <w:pPr>
        <w:spacing w:line="60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201</w:t>
      </w:r>
      <w:r w:rsidR="00FA64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8</w:t>
      </w:r>
      <w:r>
        <w:rPr>
          <w:rFonts w:hint="eastAsia"/>
          <w:color w:val="333333"/>
          <w:sz w:val="32"/>
          <w:szCs w:val="32"/>
        </w:rPr>
        <w:t>年省财政厅下达我县新增债券</w:t>
      </w:r>
      <w:r w:rsidR="00FA644E">
        <w:rPr>
          <w:rFonts w:hint="eastAsia"/>
          <w:color w:val="333333"/>
          <w:sz w:val="32"/>
          <w:szCs w:val="32"/>
        </w:rPr>
        <w:t>6.084</w:t>
      </w:r>
      <w:r>
        <w:rPr>
          <w:rFonts w:hint="eastAsia"/>
          <w:color w:val="333333"/>
          <w:sz w:val="32"/>
          <w:szCs w:val="32"/>
        </w:rPr>
        <w:t>亿元，其中：一般债券</w:t>
      </w:r>
      <w:r w:rsidR="00FA644E">
        <w:rPr>
          <w:rFonts w:hint="eastAsia"/>
          <w:color w:val="333333"/>
          <w:sz w:val="32"/>
          <w:szCs w:val="32"/>
        </w:rPr>
        <w:t>1.3963</w:t>
      </w:r>
      <w:r w:rsidR="00FA644E">
        <w:rPr>
          <w:rFonts w:hint="eastAsia"/>
          <w:color w:val="333333"/>
          <w:sz w:val="32"/>
          <w:szCs w:val="32"/>
        </w:rPr>
        <w:t>亿</w:t>
      </w:r>
      <w:r>
        <w:rPr>
          <w:rFonts w:hint="eastAsia"/>
          <w:color w:val="333333"/>
          <w:sz w:val="32"/>
          <w:szCs w:val="32"/>
        </w:rPr>
        <w:t>元，专项债券</w:t>
      </w:r>
      <w:r w:rsidR="00FA644E">
        <w:rPr>
          <w:rFonts w:hint="eastAsia"/>
          <w:color w:val="333333"/>
          <w:sz w:val="32"/>
          <w:szCs w:val="32"/>
        </w:rPr>
        <w:t>4.6877</w:t>
      </w:r>
      <w:r>
        <w:rPr>
          <w:rFonts w:hint="eastAsia"/>
          <w:color w:val="333333"/>
          <w:sz w:val="32"/>
          <w:szCs w:val="32"/>
        </w:rPr>
        <w:t>亿元，主要用于市政建设、教育均衡化发展、扶贫整村推进及土地整理等项目建设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。通过</w:t>
      </w:r>
      <w:r w:rsidR="00FA644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举借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债券资金，有力保障了我县基本建设所需资金，降低了我县债务利息支出，优化了债务结构。</w:t>
      </w:r>
    </w:p>
    <w:p w:rsidR="00900CFB" w:rsidRDefault="00900CFB">
      <w:pPr>
        <w:rPr>
          <w:sz w:val="32"/>
          <w:szCs w:val="32"/>
        </w:rPr>
      </w:pPr>
      <w:bookmarkStart w:id="0" w:name="_GoBack"/>
      <w:bookmarkEnd w:id="0"/>
    </w:p>
    <w:sectPr w:rsidR="00900CFB" w:rsidSect="0090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BA" w:rsidRDefault="001036BA" w:rsidP="00FA644E">
      <w:r>
        <w:separator/>
      </w:r>
    </w:p>
  </w:endnote>
  <w:endnote w:type="continuationSeparator" w:id="1">
    <w:p w:rsidR="001036BA" w:rsidRDefault="001036BA" w:rsidP="00FA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BA" w:rsidRDefault="001036BA" w:rsidP="00FA644E">
      <w:r>
        <w:separator/>
      </w:r>
    </w:p>
  </w:footnote>
  <w:footnote w:type="continuationSeparator" w:id="1">
    <w:p w:rsidR="001036BA" w:rsidRDefault="001036BA" w:rsidP="00FA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621"/>
    <w:rsid w:val="000309F4"/>
    <w:rsid w:val="001036BA"/>
    <w:rsid w:val="003D7621"/>
    <w:rsid w:val="008E7B1A"/>
    <w:rsid w:val="00900CFB"/>
    <w:rsid w:val="009E64C8"/>
    <w:rsid w:val="00A5693F"/>
    <w:rsid w:val="00C343B1"/>
    <w:rsid w:val="00DC7EA9"/>
    <w:rsid w:val="00DD30F8"/>
    <w:rsid w:val="00E47772"/>
    <w:rsid w:val="00EA347A"/>
    <w:rsid w:val="00FA644E"/>
    <w:rsid w:val="46D6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C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44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4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CA21009-4739-4A5D-A8E6-BFAB330F0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2018-02-05T01:47:00Z</dcterms:created>
  <dcterms:modified xsi:type="dcterms:W3CDTF">2019-10-08T07:22:00Z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